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48" w:rsidRDefault="005C731E" w:rsidP="005C731E">
      <w:pPr>
        <w:spacing w:after="0" w:line="240" w:lineRule="auto"/>
        <w:jc w:val="center"/>
      </w:pPr>
      <w:bookmarkStart w:id="0" w:name="_GoBack"/>
      <w:r>
        <w:t>H</w:t>
      </w:r>
      <w:r w:rsidR="00D23C48">
        <w:t xml:space="preserve">onors </w:t>
      </w:r>
      <w:r>
        <w:t>C</w:t>
      </w:r>
      <w:r w:rsidR="00D23C48">
        <w:t xml:space="preserve">ouncil of the </w:t>
      </w:r>
      <w:r>
        <w:t>I</w:t>
      </w:r>
      <w:r w:rsidR="00D23C48">
        <w:t xml:space="preserve">llinois </w:t>
      </w:r>
      <w:r>
        <w:t>R</w:t>
      </w:r>
      <w:r w:rsidR="00D23C48">
        <w:t>egion</w:t>
      </w:r>
      <w:r>
        <w:t xml:space="preserve"> </w:t>
      </w:r>
    </w:p>
    <w:p w:rsidR="00EA0680" w:rsidRDefault="005C731E" w:rsidP="005C731E">
      <w:pPr>
        <w:spacing w:after="0" w:line="240" w:lineRule="auto"/>
        <w:jc w:val="center"/>
      </w:pPr>
      <w:r>
        <w:t>Fall Directors</w:t>
      </w:r>
      <w:r w:rsidR="003C324B">
        <w:t>’</w:t>
      </w:r>
      <w:r>
        <w:t xml:space="preserve"> Meeting</w:t>
      </w:r>
    </w:p>
    <w:p w:rsidR="005C731E" w:rsidRDefault="005C731E" w:rsidP="005C731E">
      <w:pPr>
        <w:spacing w:after="0" w:line="240" w:lineRule="auto"/>
        <w:jc w:val="center"/>
      </w:pPr>
      <w:r>
        <w:t>September 27, 2019</w:t>
      </w:r>
    </w:p>
    <w:p w:rsidR="00D23C48" w:rsidRDefault="00D23C48" w:rsidP="005C731E">
      <w:pPr>
        <w:spacing w:after="0" w:line="240" w:lineRule="auto"/>
        <w:jc w:val="center"/>
      </w:pPr>
      <w:r>
        <w:t>Richard J. Daley College</w:t>
      </w:r>
    </w:p>
    <w:p w:rsidR="00D23C48" w:rsidRDefault="00D23C48" w:rsidP="00D23C4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Meeting Minutes</w:t>
      </w:r>
    </w:p>
    <w:bookmarkEnd w:id="0"/>
    <w:p w:rsidR="00D23C48" w:rsidRPr="00D23C48" w:rsidRDefault="00D23C48" w:rsidP="00D23C48">
      <w:pPr>
        <w:rPr>
          <w:rFonts w:cstheme="minorHAnsi"/>
        </w:rPr>
      </w:pPr>
      <w:r w:rsidRPr="00D23C48">
        <w:rPr>
          <w:rFonts w:cstheme="minorHAnsi"/>
        </w:rPr>
        <w:t>Attending: Richard England (EIU), Sara Schmidt (EIU), Aaron James (ICC), Rocío Rivadeneyra (ISU)</w:t>
      </w:r>
      <w:r>
        <w:rPr>
          <w:rFonts w:cstheme="minorHAnsi"/>
        </w:rPr>
        <w:t>, Al Golden (JJC)</w:t>
      </w:r>
      <w:r w:rsidR="00A87ADF">
        <w:rPr>
          <w:rFonts w:cstheme="minorHAnsi"/>
        </w:rPr>
        <w:t xml:space="preserve">, David Rhea (GSU), Alicea </w:t>
      </w:r>
      <w:proofErr w:type="spellStart"/>
      <w:r w:rsidR="00A87ADF">
        <w:rPr>
          <w:rFonts w:cstheme="minorHAnsi"/>
        </w:rPr>
        <w:t>Toso</w:t>
      </w:r>
      <w:proofErr w:type="spellEnd"/>
      <w:r w:rsidR="00A87ADF">
        <w:rPr>
          <w:rFonts w:cstheme="minorHAnsi"/>
        </w:rPr>
        <w:t xml:space="preserve"> (MVCC), Natasha </w:t>
      </w:r>
      <w:proofErr w:type="spellStart"/>
      <w:r w:rsidR="00A87ADF">
        <w:rPr>
          <w:rFonts w:cstheme="minorHAnsi"/>
        </w:rPr>
        <w:t>Todorovich</w:t>
      </w:r>
      <w:proofErr w:type="spellEnd"/>
      <w:r w:rsidR="00A87ADF">
        <w:rPr>
          <w:rFonts w:cstheme="minorHAnsi"/>
        </w:rPr>
        <w:t xml:space="preserve"> (Wright), </w:t>
      </w:r>
      <w:proofErr w:type="spellStart"/>
      <w:r w:rsidR="00A87ADF">
        <w:rPr>
          <w:rFonts w:cstheme="minorHAnsi"/>
        </w:rPr>
        <w:t>Benli</w:t>
      </w:r>
      <w:proofErr w:type="spellEnd"/>
      <w:r w:rsidR="00A87ADF">
        <w:rPr>
          <w:rFonts w:cstheme="minorHAnsi"/>
        </w:rPr>
        <w:t xml:space="preserve"> </w:t>
      </w:r>
      <w:proofErr w:type="spellStart"/>
      <w:r w:rsidR="00A87ADF">
        <w:rPr>
          <w:rFonts w:cstheme="minorHAnsi"/>
        </w:rPr>
        <w:t>Shechter</w:t>
      </w:r>
      <w:proofErr w:type="spellEnd"/>
      <w:r w:rsidR="00A87ADF">
        <w:rPr>
          <w:rFonts w:cstheme="minorHAnsi"/>
        </w:rPr>
        <w:t xml:space="preserve"> (Daley), John Garcia (Harper), Jared Olesen (IVCC), Matt Weibel (Kishwaukee), David Failing (Lewis), Michelle </w:t>
      </w:r>
      <w:proofErr w:type="spellStart"/>
      <w:r w:rsidR="00A87ADF">
        <w:rPr>
          <w:rFonts w:cstheme="minorHAnsi"/>
        </w:rPr>
        <w:t>McCrillis</w:t>
      </w:r>
      <w:proofErr w:type="spellEnd"/>
      <w:r w:rsidR="00A87ADF">
        <w:rPr>
          <w:rFonts w:cstheme="minorHAnsi"/>
        </w:rPr>
        <w:t xml:space="preserve"> (UIC), Jessica Peek (USF), Alicia Tomasian (Harper), Lisa Higgins (COD), Julia </w:t>
      </w:r>
      <w:proofErr w:type="spellStart"/>
      <w:r w:rsidR="00A87ADF">
        <w:rPr>
          <w:rFonts w:cstheme="minorHAnsi"/>
        </w:rPr>
        <w:t>Weister</w:t>
      </w:r>
      <w:proofErr w:type="spellEnd"/>
      <w:r w:rsidR="00A87ADF">
        <w:rPr>
          <w:rFonts w:cstheme="minorHAnsi"/>
        </w:rPr>
        <w:t>, (St. Xavier)</w:t>
      </w:r>
    </w:p>
    <w:p w:rsidR="005C731E" w:rsidRPr="003939FC" w:rsidRDefault="003939FC" w:rsidP="003939FC">
      <w:pPr>
        <w:rPr>
          <w:rFonts w:cstheme="minorHAnsi"/>
          <w:b/>
        </w:rPr>
      </w:pPr>
      <w:r w:rsidRPr="003939FC">
        <w:rPr>
          <w:rFonts w:cstheme="minorHAnsi"/>
          <w:b/>
        </w:rPr>
        <w:t>I.</w:t>
      </w:r>
      <w:r w:rsidRPr="003939FC">
        <w:rPr>
          <w:rFonts w:cstheme="minorHAnsi"/>
          <w:b/>
        </w:rPr>
        <w:tab/>
        <w:t xml:space="preserve"> Call to Order</w:t>
      </w:r>
    </w:p>
    <w:p w:rsidR="005C731E" w:rsidRDefault="00A87ADF" w:rsidP="005C731E">
      <w:pPr>
        <w:spacing w:after="0" w:line="240" w:lineRule="auto"/>
      </w:pPr>
      <w:r>
        <w:t>The m</w:t>
      </w:r>
      <w:r w:rsidR="005C731E">
        <w:t>eeting wa</w:t>
      </w:r>
      <w:r w:rsidR="00356AD5">
        <w:t>s called to order by</w:t>
      </w:r>
      <w:r w:rsidR="005C731E">
        <w:t xml:space="preserve"> John Garcia </w:t>
      </w:r>
      <w:r w:rsidR="00356AD5">
        <w:t xml:space="preserve">at 9:10am. John </w:t>
      </w:r>
      <w:r w:rsidR="005C731E">
        <w:t>thank</w:t>
      </w:r>
      <w:r w:rsidR="00356AD5">
        <w:t>ed</w:t>
      </w:r>
      <w:r w:rsidR="005C731E">
        <w:t xml:space="preserve"> Benli </w:t>
      </w:r>
      <w:r>
        <w:t xml:space="preserve">Shechter </w:t>
      </w:r>
      <w:r w:rsidR="005C731E">
        <w:t>and Daley College</w:t>
      </w:r>
      <w:r>
        <w:t xml:space="preserve"> for hosting the meeting</w:t>
      </w:r>
      <w:r w:rsidR="005C731E">
        <w:t xml:space="preserve">.  Benli introduced President of Richard J. Daley College, Dr. Janine </w:t>
      </w:r>
      <w:proofErr w:type="spellStart"/>
      <w:r w:rsidR="005C731E">
        <w:t>Janosky</w:t>
      </w:r>
      <w:proofErr w:type="spellEnd"/>
      <w:r>
        <w:t>.</w:t>
      </w:r>
    </w:p>
    <w:p w:rsidR="00317118" w:rsidRDefault="00317118" w:rsidP="005C731E">
      <w:pPr>
        <w:spacing w:after="0" w:line="240" w:lineRule="auto"/>
      </w:pPr>
    </w:p>
    <w:p w:rsidR="003939FC" w:rsidRPr="003939FC" w:rsidRDefault="003939FC" w:rsidP="003939FC">
      <w:pPr>
        <w:rPr>
          <w:rFonts w:cstheme="minorHAnsi"/>
          <w:b/>
        </w:rPr>
      </w:pPr>
      <w:r w:rsidRPr="003939FC">
        <w:rPr>
          <w:rFonts w:cstheme="minorHAnsi"/>
          <w:b/>
        </w:rPr>
        <w:t>II.</w:t>
      </w:r>
      <w:r w:rsidRPr="003939FC">
        <w:rPr>
          <w:rFonts w:cstheme="minorHAnsi"/>
          <w:b/>
        </w:rPr>
        <w:tab/>
        <w:t>Welcome</w:t>
      </w:r>
    </w:p>
    <w:p w:rsidR="00317118" w:rsidRDefault="00317118" w:rsidP="005C731E">
      <w:pPr>
        <w:spacing w:after="0" w:line="240" w:lineRule="auto"/>
      </w:pPr>
      <w:r>
        <w:t xml:space="preserve">Dr. </w:t>
      </w:r>
      <w:proofErr w:type="spellStart"/>
      <w:r>
        <w:t>Janosky</w:t>
      </w:r>
      <w:proofErr w:type="spellEnd"/>
      <w:r>
        <w:t xml:space="preserve"> talked about using honors students’ creativity and interdisciplinarity to solve real world problems: liver transplants and new musical production</w:t>
      </w:r>
      <w:r w:rsidR="00A87ADF">
        <w:t>s</w:t>
      </w:r>
      <w:r>
        <w:t xml:space="preserve"> </w:t>
      </w:r>
      <w:r w:rsidR="00A87ADF">
        <w:t xml:space="preserve">were used </w:t>
      </w:r>
      <w:r>
        <w:t>as examples</w:t>
      </w:r>
      <w:r w:rsidR="00A87ADF">
        <w:t>.</w:t>
      </w:r>
    </w:p>
    <w:p w:rsidR="00317118" w:rsidRDefault="00317118" w:rsidP="005C731E">
      <w:pPr>
        <w:spacing w:after="0" w:line="240" w:lineRule="auto"/>
      </w:pPr>
    </w:p>
    <w:p w:rsidR="003939FC" w:rsidRPr="003939FC" w:rsidRDefault="003939FC" w:rsidP="003939FC">
      <w:pPr>
        <w:rPr>
          <w:rFonts w:cstheme="minorHAnsi"/>
          <w:b/>
        </w:rPr>
      </w:pPr>
      <w:r w:rsidRPr="003939FC">
        <w:rPr>
          <w:rFonts w:cstheme="minorHAnsi"/>
          <w:b/>
        </w:rPr>
        <w:t>III.</w:t>
      </w:r>
      <w:r w:rsidRPr="003939FC">
        <w:rPr>
          <w:rFonts w:cstheme="minorHAnsi"/>
          <w:b/>
        </w:rPr>
        <w:tab/>
        <w:t>Introductions</w:t>
      </w:r>
      <w:r w:rsidRPr="003939FC">
        <w:rPr>
          <w:rFonts w:cstheme="minorHAnsi"/>
          <w:b/>
        </w:rPr>
        <w:tab/>
      </w:r>
    </w:p>
    <w:p w:rsidR="00317118" w:rsidRDefault="00A87ADF" w:rsidP="005C731E">
      <w:pPr>
        <w:spacing w:after="0" w:line="240" w:lineRule="auto"/>
      </w:pPr>
      <w:r>
        <w:t>We went around the room so that everybody could introduce themselves and their roles.</w:t>
      </w:r>
    </w:p>
    <w:p w:rsidR="00317118" w:rsidRDefault="00317118" w:rsidP="005C731E">
      <w:pPr>
        <w:spacing w:after="0" w:line="240" w:lineRule="auto"/>
      </w:pPr>
    </w:p>
    <w:p w:rsidR="003939FC" w:rsidRPr="003939FC" w:rsidRDefault="003939FC" w:rsidP="005C731E">
      <w:pPr>
        <w:spacing w:after="0" w:line="240" w:lineRule="auto"/>
        <w:rPr>
          <w:rFonts w:cstheme="minorHAnsi"/>
          <w:b/>
        </w:rPr>
      </w:pPr>
      <w:r w:rsidRPr="003939FC">
        <w:rPr>
          <w:rFonts w:cstheme="minorHAnsi"/>
          <w:b/>
        </w:rPr>
        <w:t>IV.</w:t>
      </w:r>
      <w:r w:rsidRPr="003939FC">
        <w:rPr>
          <w:rFonts w:cstheme="minorHAnsi"/>
          <w:b/>
        </w:rPr>
        <w:tab/>
        <w:t>Approval of Minutes</w:t>
      </w:r>
    </w:p>
    <w:p w:rsidR="003939FC" w:rsidRDefault="003939FC" w:rsidP="005C731E">
      <w:pPr>
        <w:spacing w:after="0" w:line="240" w:lineRule="auto"/>
      </w:pPr>
    </w:p>
    <w:p w:rsidR="00317118" w:rsidRDefault="00A87ADF" w:rsidP="005C731E">
      <w:pPr>
        <w:spacing w:after="0" w:line="240" w:lineRule="auto"/>
      </w:pPr>
      <w:r>
        <w:t>John introduced the meeting minutes from the fall 2018 Directors’ meeting.</w:t>
      </w:r>
      <w:r w:rsidR="003C559C">
        <w:t xml:space="preserve"> </w:t>
      </w:r>
      <w:r w:rsidR="003C324B">
        <w:t xml:space="preserve">Al </w:t>
      </w:r>
      <w:r w:rsidR="00A43DAB">
        <w:t>Golde</w:t>
      </w:r>
      <w:r w:rsidR="000A03C6">
        <w:t xml:space="preserve">n </w:t>
      </w:r>
      <w:r w:rsidR="003C324B">
        <w:t xml:space="preserve">motioned to approved fall 2018 meeting minutes.  </w:t>
      </w:r>
      <w:r w:rsidR="000A03C6">
        <w:t>Da</w:t>
      </w:r>
      <w:r w:rsidR="003C559C">
        <w:t>vid</w:t>
      </w:r>
      <w:r w:rsidR="000A03C6">
        <w:t xml:space="preserve"> Rhea </w:t>
      </w:r>
      <w:r w:rsidR="003C324B">
        <w:t>seconded.  Motion passed</w:t>
      </w:r>
      <w:r w:rsidR="003C559C">
        <w:t>.</w:t>
      </w:r>
    </w:p>
    <w:p w:rsidR="003C324B" w:rsidRDefault="003C324B" w:rsidP="005C731E">
      <w:pPr>
        <w:spacing w:after="0" w:line="240" w:lineRule="auto"/>
      </w:pPr>
    </w:p>
    <w:p w:rsidR="003C324B" w:rsidRDefault="003C559C" w:rsidP="005C731E">
      <w:pPr>
        <w:spacing w:after="0" w:line="240" w:lineRule="auto"/>
      </w:pPr>
      <w:r>
        <w:t>The spring meeting minutes were introduced.  Some c</w:t>
      </w:r>
      <w:r w:rsidR="003C324B">
        <w:t>orrections for were handled</w:t>
      </w:r>
      <w:r>
        <w:t xml:space="preserve"> such as m</w:t>
      </w:r>
      <w:r w:rsidR="003C324B">
        <w:t>issing names</w:t>
      </w:r>
      <w:r>
        <w:t xml:space="preserve"> and apostrophes</w:t>
      </w:r>
      <w:r w:rsidR="003C324B">
        <w:t>.  Richard</w:t>
      </w:r>
      <w:r w:rsidR="000A03C6">
        <w:t xml:space="preserve"> England</w:t>
      </w:r>
      <w:r w:rsidR="003C324B">
        <w:t xml:space="preserve"> moved to approve</w:t>
      </w:r>
      <w:r>
        <w:t xml:space="preserve"> the meeting minutes after these changes were addressed</w:t>
      </w:r>
      <w:r w:rsidR="003C324B">
        <w:t xml:space="preserve">.  Sara </w:t>
      </w:r>
      <w:r w:rsidR="000A03C6">
        <w:t xml:space="preserve">Schmidt </w:t>
      </w:r>
      <w:r>
        <w:t>seconded</w:t>
      </w:r>
      <w:r w:rsidR="003C324B">
        <w:t>.  Motion passed</w:t>
      </w:r>
      <w:r>
        <w:t>.</w:t>
      </w:r>
    </w:p>
    <w:p w:rsidR="003C324B" w:rsidRDefault="003C324B" w:rsidP="005C731E">
      <w:pPr>
        <w:spacing w:after="0" w:line="240" w:lineRule="auto"/>
      </w:pPr>
    </w:p>
    <w:p w:rsidR="003939FC" w:rsidRPr="003939FC" w:rsidRDefault="003939FC" w:rsidP="003939FC">
      <w:pPr>
        <w:rPr>
          <w:rFonts w:cstheme="minorHAnsi"/>
          <w:b/>
        </w:rPr>
      </w:pPr>
      <w:r w:rsidRPr="003939FC">
        <w:rPr>
          <w:rFonts w:cstheme="minorHAnsi"/>
          <w:b/>
        </w:rPr>
        <w:t xml:space="preserve">V. </w:t>
      </w:r>
      <w:r w:rsidRPr="003939FC">
        <w:rPr>
          <w:rFonts w:cstheme="minorHAnsi"/>
          <w:b/>
        </w:rPr>
        <w:tab/>
        <w:t>Spotlight: Honors at Richard J. Daley College</w:t>
      </w:r>
    </w:p>
    <w:p w:rsidR="003C324B" w:rsidRDefault="003C324B" w:rsidP="005C731E">
      <w:pPr>
        <w:spacing w:after="0" w:line="240" w:lineRule="auto"/>
      </w:pPr>
      <w:r>
        <w:t>Spotlight: Honors at Daley College (Benli</w:t>
      </w:r>
      <w:r w:rsidR="000A03C6">
        <w:t xml:space="preserve"> Shechter</w:t>
      </w:r>
      <w:r>
        <w:t xml:space="preserve">).  </w:t>
      </w:r>
      <w:r w:rsidR="007721D4">
        <w:t>Benli wanted to use his s</w:t>
      </w:r>
      <w:r>
        <w:t>potlight</w:t>
      </w:r>
      <w:r w:rsidR="007721D4">
        <w:t xml:space="preserve"> to highlight some of his program’s successes</w:t>
      </w:r>
      <w:r>
        <w:t xml:space="preserve"> and challenges</w:t>
      </w:r>
      <w:r w:rsidR="007721D4">
        <w:t xml:space="preserve"> along with our own challenges and successes</w:t>
      </w:r>
      <w:r>
        <w:t xml:space="preserve">.  </w:t>
      </w:r>
      <w:r w:rsidR="007721D4">
        <w:t xml:space="preserve">Benli discussed how one </w:t>
      </w:r>
      <w:r>
        <w:t xml:space="preserve">of the first questions that came up </w:t>
      </w:r>
      <w:r w:rsidR="007721D4">
        <w:t xml:space="preserve">with his Honors Committee </w:t>
      </w:r>
      <w:r>
        <w:t>was the uniqueness education/curriculum/pedagogy</w:t>
      </w:r>
      <w:r w:rsidR="007721D4">
        <w:t xml:space="preserve"> of honors classes</w:t>
      </w:r>
      <w:r>
        <w:t>.  Benli offers two challenges that Honors programs have.  H</w:t>
      </w:r>
      <w:r w:rsidR="007721D4">
        <w:t>e h</w:t>
      </w:r>
      <w:r>
        <w:t>ighlight</w:t>
      </w:r>
      <w:r w:rsidR="007721D4">
        <w:t>ed</w:t>
      </w:r>
      <w:r>
        <w:t xml:space="preserve"> what they do</w:t>
      </w:r>
      <w:r w:rsidR="007721D4">
        <w:t xml:space="preserve"> at Daley</w:t>
      </w:r>
      <w:r>
        <w:t xml:space="preserve"> and then </w:t>
      </w:r>
      <w:r w:rsidR="007721D4">
        <w:t>had us discuss these challenges in small groups and report out.</w:t>
      </w:r>
    </w:p>
    <w:p w:rsidR="003C324B" w:rsidRDefault="003C324B" w:rsidP="005C731E">
      <w:pPr>
        <w:spacing w:after="0" w:line="240" w:lineRule="auto"/>
      </w:pPr>
    </w:p>
    <w:p w:rsidR="003C324B" w:rsidRDefault="003C324B" w:rsidP="003C324B">
      <w:pPr>
        <w:pStyle w:val="ListParagraph"/>
        <w:numPr>
          <w:ilvl w:val="0"/>
          <w:numId w:val="1"/>
        </w:numPr>
        <w:spacing w:after="0" w:line="240" w:lineRule="auto"/>
      </w:pPr>
      <w:r w:rsidRPr="007721D4">
        <w:rPr>
          <w:b/>
        </w:rPr>
        <w:t>How do honors course differed compared to standard courses</w:t>
      </w:r>
      <w:r>
        <w:t>?</w:t>
      </w:r>
    </w:p>
    <w:p w:rsidR="003C324B" w:rsidRDefault="000A03C6" w:rsidP="000A03C6">
      <w:pPr>
        <w:pStyle w:val="ListParagraph"/>
        <w:numPr>
          <w:ilvl w:val="1"/>
          <w:numId w:val="1"/>
        </w:numPr>
        <w:spacing w:after="0" w:line="240" w:lineRule="auto"/>
      </w:pPr>
      <w:r>
        <w:t>Shared NCHC definition: measurably broader, deeper, or more complex</w:t>
      </w:r>
      <w:r w:rsidR="00B80C48">
        <w:t>.  Distinctive learner-directed.  Close community</w:t>
      </w:r>
      <w:r w:rsidR="00FB2431">
        <w:t>.</w:t>
      </w:r>
    </w:p>
    <w:p w:rsidR="000A03C6" w:rsidRDefault="000A03C6" w:rsidP="000A03C6">
      <w:pPr>
        <w:pStyle w:val="ListParagraph"/>
        <w:numPr>
          <w:ilvl w:val="1"/>
          <w:numId w:val="1"/>
        </w:numPr>
        <w:spacing w:after="0" w:line="240" w:lineRule="auto"/>
      </w:pPr>
      <w:r>
        <w:t>Smaller class size</w:t>
      </w:r>
    </w:p>
    <w:p w:rsidR="000A03C6" w:rsidRDefault="000A03C6" w:rsidP="000A03C6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Intended to foster participatory learning through free exchange of ideas</w:t>
      </w:r>
    </w:p>
    <w:p w:rsidR="000A03C6" w:rsidRDefault="000A03C6" w:rsidP="000A03C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Daley: all honors courses are structures by an umbrella theme covering two years.  Use </w:t>
      </w:r>
      <w:r w:rsidR="00FB2431">
        <w:t xml:space="preserve">the </w:t>
      </w:r>
      <w:r>
        <w:t>theme determine</w:t>
      </w:r>
      <w:r w:rsidR="00FB2431">
        <w:t>d</w:t>
      </w:r>
      <w:r>
        <w:t xml:space="preserve"> by PTK</w:t>
      </w:r>
    </w:p>
    <w:p w:rsidR="000A03C6" w:rsidRDefault="00FB2431" w:rsidP="000A03C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The </w:t>
      </w:r>
      <w:r w:rsidR="000A03C6">
        <w:t xml:space="preserve">2018-2019 </w:t>
      </w:r>
      <w:r>
        <w:t xml:space="preserve">PTK </w:t>
      </w:r>
      <w:r w:rsidR="000A03C6">
        <w:t xml:space="preserve">study theme is </w:t>
      </w:r>
      <w:r>
        <w:t>“</w:t>
      </w:r>
      <w:r w:rsidR="000A03C6">
        <w:t>Transformations: Acknowledging, assessing, and achieving change.</w:t>
      </w:r>
      <w:r>
        <w:t>”</w:t>
      </w:r>
    </w:p>
    <w:p w:rsidR="000A03C6" w:rsidRDefault="000A03C6" w:rsidP="00A5200A">
      <w:pPr>
        <w:pStyle w:val="ListParagraph"/>
        <w:numPr>
          <w:ilvl w:val="1"/>
          <w:numId w:val="1"/>
        </w:numPr>
        <w:spacing w:after="0" w:line="240" w:lineRule="auto"/>
      </w:pPr>
      <w:r>
        <w:t>Includes 9 sub-themes</w:t>
      </w:r>
    </w:p>
    <w:p w:rsidR="000A03C6" w:rsidRDefault="000A03C6" w:rsidP="000A03C6">
      <w:pPr>
        <w:pStyle w:val="ListParagraph"/>
        <w:numPr>
          <w:ilvl w:val="2"/>
          <w:numId w:val="1"/>
        </w:numPr>
        <w:spacing w:after="0" w:line="240" w:lineRule="auto"/>
      </w:pPr>
      <w:r>
        <w:t>networks of lif</w:t>
      </w:r>
      <w:r w:rsidR="00924EFB">
        <w:t>e</w:t>
      </w:r>
    </w:p>
    <w:p w:rsidR="000A03C6" w:rsidRDefault="000A03C6" w:rsidP="000A03C6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economies of everything </w:t>
      </w:r>
    </w:p>
    <w:p w:rsidR="000A03C6" w:rsidRDefault="000A03C6" w:rsidP="000A03C6">
      <w:pPr>
        <w:pStyle w:val="ListParagraph"/>
        <w:numPr>
          <w:ilvl w:val="2"/>
          <w:numId w:val="1"/>
        </w:numPr>
        <w:spacing w:after="0" w:line="240" w:lineRule="auto"/>
      </w:pPr>
      <w:r>
        <w:t>politics of identity</w:t>
      </w:r>
    </w:p>
    <w:p w:rsidR="000A03C6" w:rsidRDefault="000A03C6" w:rsidP="000A03C6">
      <w:pPr>
        <w:pStyle w:val="ListParagraph"/>
        <w:numPr>
          <w:ilvl w:val="2"/>
          <w:numId w:val="1"/>
        </w:numPr>
        <w:spacing w:after="0" w:line="240" w:lineRule="auto"/>
      </w:pPr>
      <w:r>
        <w:t>dynamics of discovery</w:t>
      </w:r>
    </w:p>
    <w:p w:rsidR="000A03C6" w:rsidRDefault="000A03C6" w:rsidP="000A03C6">
      <w:pPr>
        <w:pStyle w:val="ListParagraph"/>
        <w:numPr>
          <w:ilvl w:val="2"/>
          <w:numId w:val="1"/>
        </w:numPr>
        <w:spacing w:after="0" w:line="240" w:lineRule="auto"/>
      </w:pPr>
      <w:r>
        <w:t>channels of creativity</w:t>
      </w:r>
    </w:p>
    <w:p w:rsidR="000A03C6" w:rsidRDefault="000A03C6" w:rsidP="000A03C6">
      <w:pPr>
        <w:pStyle w:val="ListParagraph"/>
        <w:numPr>
          <w:ilvl w:val="2"/>
          <w:numId w:val="1"/>
        </w:numPr>
        <w:spacing w:after="0" w:line="240" w:lineRule="auto"/>
      </w:pPr>
      <w:r>
        <w:t>visions of justice</w:t>
      </w:r>
    </w:p>
    <w:p w:rsidR="000A03C6" w:rsidRDefault="000A03C6" w:rsidP="000A03C6">
      <w:pPr>
        <w:pStyle w:val="ListParagraph"/>
        <w:numPr>
          <w:ilvl w:val="2"/>
          <w:numId w:val="1"/>
        </w:numPr>
        <w:spacing w:after="0" w:line="240" w:lineRule="auto"/>
      </w:pPr>
      <w:r>
        <w:t>powers of connection</w:t>
      </w:r>
    </w:p>
    <w:p w:rsidR="000A03C6" w:rsidRDefault="000A03C6" w:rsidP="000A03C6">
      <w:pPr>
        <w:pStyle w:val="ListParagraph"/>
        <w:numPr>
          <w:ilvl w:val="2"/>
          <w:numId w:val="1"/>
        </w:numPr>
        <w:spacing w:after="0" w:line="240" w:lineRule="auto"/>
      </w:pPr>
      <w:r>
        <w:t>worlds of work</w:t>
      </w:r>
    </w:p>
    <w:p w:rsidR="000A03C6" w:rsidRDefault="000A03C6" w:rsidP="000A03C6">
      <w:pPr>
        <w:pStyle w:val="ListParagraph"/>
        <w:numPr>
          <w:ilvl w:val="2"/>
          <w:numId w:val="1"/>
        </w:numPr>
        <w:spacing w:after="0" w:line="240" w:lineRule="auto"/>
      </w:pPr>
      <w:r>
        <w:t>systems of belief</w:t>
      </w:r>
    </w:p>
    <w:p w:rsidR="00A5200A" w:rsidRDefault="00FB2431" w:rsidP="00A5200A">
      <w:pPr>
        <w:pStyle w:val="ListParagraph"/>
        <w:numPr>
          <w:ilvl w:val="1"/>
          <w:numId w:val="1"/>
        </w:numPr>
        <w:spacing w:after="0" w:line="240" w:lineRule="auto"/>
      </w:pPr>
      <w:r>
        <w:t>Daley i</w:t>
      </w:r>
      <w:r w:rsidR="00A5200A">
        <w:t xml:space="preserve">ncludes </w:t>
      </w:r>
      <w:r>
        <w:t xml:space="preserve">the </w:t>
      </w:r>
      <w:r w:rsidR="00A5200A">
        <w:t xml:space="preserve">theme in syllabi for Honors courses offered those two years.  </w:t>
      </w:r>
    </w:p>
    <w:p w:rsidR="004B05A8" w:rsidRDefault="0065123F" w:rsidP="00924EFB">
      <w:pPr>
        <w:pStyle w:val="ListParagraph"/>
        <w:numPr>
          <w:ilvl w:val="1"/>
          <w:numId w:val="1"/>
        </w:numPr>
        <w:spacing w:after="0" w:line="240" w:lineRule="auto"/>
      </w:pPr>
      <w:r>
        <w:t>Small group discussion</w:t>
      </w:r>
      <w:r w:rsidR="00160F4A">
        <w:t xml:space="preserve">s of what makes our courses unique.  </w:t>
      </w:r>
    </w:p>
    <w:p w:rsidR="00924EFB" w:rsidRDefault="00924EFB" w:rsidP="00924EFB">
      <w:pPr>
        <w:spacing w:after="0" w:line="240" w:lineRule="auto"/>
      </w:pPr>
      <w:r>
        <w:t xml:space="preserve">Report outs: </w:t>
      </w:r>
    </w:p>
    <w:p w:rsidR="00924EFB" w:rsidRDefault="00924EFB" w:rsidP="00924EFB">
      <w:pPr>
        <w:pStyle w:val="ListParagraph"/>
        <w:numPr>
          <w:ilvl w:val="0"/>
          <w:numId w:val="2"/>
        </w:numPr>
        <w:spacing w:after="0" w:line="240" w:lineRule="auto"/>
      </w:pPr>
      <w:r>
        <w:t>Pedagogy</w:t>
      </w:r>
    </w:p>
    <w:p w:rsidR="00924EFB" w:rsidRDefault="00924EFB" w:rsidP="00924EFB">
      <w:pPr>
        <w:pStyle w:val="ListParagraph"/>
        <w:numPr>
          <w:ilvl w:val="0"/>
          <w:numId w:val="2"/>
        </w:numPr>
        <w:spacing w:after="0" w:line="240" w:lineRule="auto"/>
      </w:pPr>
      <w:r>
        <w:t>Challenge of various levels of control over courses</w:t>
      </w:r>
    </w:p>
    <w:p w:rsidR="00924EFB" w:rsidRDefault="00924EFB" w:rsidP="00924EFB">
      <w:pPr>
        <w:pStyle w:val="ListParagraph"/>
        <w:numPr>
          <w:ilvl w:val="0"/>
          <w:numId w:val="2"/>
        </w:numPr>
        <w:spacing w:after="0" w:line="240" w:lineRule="auto"/>
      </w:pPr>
      <w:r>
        <w:t>Use of honors council to gatekeep courses</w:t>
      </w:r>
    </w:p>
    <w:p w:rsidR="00924EFB" w:rsidRDefault="00924EFB" w:rsidP="00924EF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Use of </w:t>
      </w:r>
      <w:r w:rsidR="00FB2431">
        <w:t>h</w:t>
      </w:r>
      <w:r>
        <w:t>onors contracts</w:t>
      </w:r>
    </w:p>
    <w:p w:rsidR="00924EFB" w:rsidRDefault="00924EFB" w:rsidP="00924EFB">
      <w:pPr>
        <w:pStyle w:val="ListParagraph"/>
        <w:numPr>
          <w:ilvl w:val="0"/>
          <w:numId w:val="2"/>
        </w:numPr>
        <w:spacing w:after="0" w:line="240" w:lineRule="auto"/>
      </w:pPr>
      <w:r>
        <w:t>Creativity</w:t>
      </w:r>
    </w:p>
    <w:p w:rsidR="00924EFB" w:rsidRDefault="00924EFB" w:rsidP="00924EFB">
      <w:pPr>
        <w:pStyle w:val="ListParagraph"/>
        <w:numPr>
          <w:ilvl w:val="0"/>
          <w:numId w:val="2"/>
        </w:numPr>
        <w:spacing w:after="0" w:line="240" w:lineRule="auto"/>
      </w:pPr>
      <w:r>
        <w:t>Critical thinking</w:t>
      </w:r>
    </w:p>
    <w:p w:rsidR="00924EFB" w:rsidRDefault="00924EFB" w:rsidP="00924EFB">
      <w:pPr>
        <w:pStyle w:val="ListParagraph"/>
        <w:numPr>
          <w:ilvl w:val="0"/>
          <w:numId w:val="2"/>
        </w:numPr>
        <w:spacing w:after="0" w:line="240" w:lineRule="auto"/>
      </w:pPr>
      <w:r>
        <w:t>Research/integrative</w:t>
      </w:r>
    </w:p>
    <w:p w:rsidR="00924EFB" w:rsidRDefault="00924EFB" w:rsidP="00924EFB">
      <w:pPr>
        <w:pStyle w:val="ListParagraph"/>
        <w:numPr>
          <w:ilvl w:val="0"/>
          <w:numId w:val="2"/>
        </w:numPr>
        <w:spacing w:after="0" w:line="240" w:lineRule="auto"/>
      </w:pPr>
      <w:r>
        <w:t>Challenge of similar learning outcomes when having very different disciplines</w:t>
      </w:r>
    </w:p>
    <w:p w:rsidR="00924EFB" w:rsidRDefault="00924EFB" w:rsidP="00924EF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“If a student meets learning outcomes, they get an A.  Otherwise what are the learning outcomes for” </w:t>
      </w:r>
    </w:p>
    <w:p w:rsidR="007721D4" w:rsidRDefault="008102C2" w:rsidP="007721D4">
      <w:pPr>
        <w:pStyle w:val="ListParagraph"/>
        <w:numPr>
          <w:ilvl w:val="0"/>
          <w:numId w:val="2"/>
        </w:numPr>
        <w:spacing w:after="0" w:line="240" w:lineRule="auto"/>
      </w:pPr>
      <w:r>
        <w:t>Using “Bloom’s taxonomy” to determine grades</w:t>
      </w:r>
      <w:r w:rsidR="00E06BDD">
        <w:t xml:space="preserve"> (used by Philosophy professor at Harper).  “It was an interesting experience but was a total mess in the classroom.” John Garcia</w:t>
      </w:r>
    </w:p>
    <w:p w:rsidR="007721D4" w:rsidRDefault="007721D4" w:rsidP="007721D4">
      <w:pPr>
        <w:spacing w:after="0" w:line="240" w:lineRule="auto"/>
      </w:pPr>
    </w:p>
    <w:p w:rsidR="00D2753E" w:rsidRDefault="00D2753E" w:rsidP="00D2753E">
      <w:pPr>
        <w:pStyle w:val="ListParagraph"/>
        <w:numPr>
          <w:ilvl w:val="0"/>
          <w:numId w:val="1"/>
        </w:numPr>
        <w:spacing w:after="0" w:line="240" w:lineRule="auto"/>
      </w:pPr>
      <w:r w:rsidRPr="007721D4">
        <w:rPr>
          <w:b/>
        </w:rPr>
        <w:t>How do we determine what courses will be offered?</w:t>
      </w:r>
      <w:r>
        <w:t xml:space="preserve"> </w:t>
      </w:r>
    </w:p>
    <w:p w:rsidR="00FB2431" w:rsidRDefault="00FB2431" w:rsidP="009D3FF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Daley doesn’t have a strong cohort of </w:t>
      </w:r>
      <w:r w:rsidR="00460749">
        <w:t>h</w:t>
      </w:r>
      <w:r>
        <w:t xml:space="preserve">onors students </w:t>
      </w:r>
    </w:p>
    <w:p w:rsidR="009D3FF2" w:rsidRDefault="0086115C" w:rsidP="009D3FF2">
      <w:pPr>
        <w:pStyle w:val="ListParagraph"/>
        <w:numPr>
          <w:ilvl w:val="1"/>
          <w:numId w:val="1"/>
        </w:numPr>
        <w:spacing w:after="0" w:line="240" w:lineRule="auto"/>
      </w:pPr>
      <w:r>
        <w:t>Small group discussion: How do you do the scheduling? What to offer?</w:t>
      </w:r>
    </w:p>
    <w:p w:rsidR="00FF4908" w:rsidRDefault="00CB151E" w:rsidP="009D3FF2">
      <w:pPr>
        <w:pStyle w:val="ListParagraph"/>
        <w:numPr>
          <w:ilvl w:val="1"/>
          <w:numId w:val="1"/>
        </w:numPr>
        <w:spacing w:after="0" w:line="240" w:lineRule="auto"/>
      </w:pPr>
      <w:r>
        <w:t>Issue</w:t>
      </w:r>
      <w:r w:rsidR="006E35B7">
        <w:t xml:space="preserve">s when offering </w:t>
      </w:r>
      <w:r w:rsidR="00460749">
        <w:t>h</w:t>
      </w:r>
      <w:r w:rsidR="006E35B7">
        <w:t>onors sections of non-</w:t>
      </w:r>
      <w:r w:rsidR="00460749">
        <w:t>h</w:t>
      </w:r>
      <w:r w:rsidR="006E35B7">
        <w:t>onors classes.</w:t>
      </w:r>
    </w:p>
    <w:p w:rsidR="00C33977" w:rsidRDefault="006E35B7" w:rsidP="006E35B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How far out to schedule?  Have room for new </w:t>
      </w:r>
      <w:r w:rsidR="00460749">
        <w:t>course</w:t>
      </w:r>
      <w:r>
        <w:t xml:space="preserve">s.  Schedule 1-2 years out.  Be flexible enough for changes in enrollment/needs but still </w:t>
      </w:r>
      <w:r w:rsidR="00C33977">
        <w:t>need some predictability</w:t>
      </w:r>
    </w:p>
    <w:p w:rsidR="006E35B7" w:rsidRDefault="00C33977" w:rsidP="006E35B7">
      <w:pPr>
        <w:pStyle w:val="ListParagraph"/>
        <w:numPr>
          <w:ilvl w:val="1"/>
          <w:numId w:val="1"/>
        </w:numPr>
        <w:spacing w:after="0" w:line="240" w:lineRule="auto"/>
      </w:pPr>
      <w:r>
        <w:t>College of DuPage has 30 honors sections a semester.  EIU has 30-40</w:t>
      </w:r>
      <w:r w:rsidR="003939FC">
        <w:t xml:space="preserve"> sections a semester</w:t>
      </w:r>
    </w:p>
    <w:p w:rsidR="00C33977" w:rsidRDefault="00C33977" w:rsidP="00C33977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Give </w:t>
      </w:r>
      <w:proofErr w:type="spellStart"/>
      <w:r>
        <w:t>wishlist</w:t>
      </w:r>
      <w:proofErr w:type="spellEnd"/>
      <w:r>
        <w:t xml:space="preserve"> to deans and keep on top of it.  But how they get scheduled is up to the division.  Has to come out of faculty load (as </w:t>
      </w:r>
      <w:r w:rsidR="003939FC">
        <w:t>h</w:t>
      </w:r>
      <w:r>
        <w:t xml:space="preserve">onors has no </w:t>
      </w:r>
      <w:r w:rsidR="003939FC">
        <w:t>money to pay for these</w:t>
      </w:r>
      <w:r>
        <w:t>)</w:t>
      </w:r>
    </w:p>
    <w:p w:rsidR="00C33977" w:rsidRDefault="005B70F9" w:rsidP="005B70F9">
      <w:pPr>
        <w:pStyle w:val="ListParagraph"/>
        <w:numPr>
          <w:ilvl w:val="1"/>
          <w:numId w:val="1"/>
        </w:numPr>
        <w:spacing w:after="0" w:line="240" w:lineRule="auto"/>
      </w:pPr>
      <w:r>
        <w:t>Moraine Valley CC does all the scheduling of their sections</w:t>
      </w:r>
    </w:p>
    <w:p w:rsidR="00D24591" w:rsidRDefault="00D24591" w:rsidP="005B70F9">
      <w:pPr>
        <w:spacing w:after="0" w:line="240" w:lineRule="auto"/>
      </w:pPr>
    </w:p>
    <w:p w:rsidR="003939FC" w:rsidRPr="003939FC" w:rsidRDefault="003939FC" w:rsidP="003939FC">
      <w:pPr>
        <w:rPr>
          <w:rFonts w:cstheme="minorHAnsi"/>
          <w:b/>
        </w:rPr>
      </w:pPr>
      <w:r w:rsidRPr="003939FC">
        <w:rPr>
          <w:rFonts w:cstheme="minorHAnsi"/>
          <w:b/>
        </w:rPr>
        <w:t>VI.</w:t>
      </w:r>
      <w:r w:rsidRPr="003939FC">
        <w:rPr>
          <w:rFonts w:cstheme="minorHAnsi"/>
          <w:b/>
        </w:rPr>
        <w:tab/>
        <w:t>Treasurer’s Report</w:t>
      </w:r>
    </w:p>
    <w:p w:rsidR="005B70F9" w:rsidRDefault="003939FC" w:rsidP="005B70F9">
      <w:pPr>
        <w:spacing w:after="0" w:line="240" w:lineRule="auto"/>
      </w:pPr>
      <w:r>
        <w:t>Sarah Diel-Hunt sent her t</w:t>
      </w:r>
      <w:r w:rsidR="00D24591">
        <w:t>reasurer’s report</w:t>
      </w:r>
      <w:r>
        <w:t xml:space="preserve"> (see attachment sent out prior to the meeting)</w:t>
      </w:r>
      <w:r w:rsidR="00D24591">
        <w:t xml:space="preserve">.  </w:t>
      </w:r>
      <w:r>
        <w:t>Our e</w:t>
      </w:r>
      <w:r w:rsidR="00D24591">
        <w:t xml:space="preserve">nding balance </w:t>
      </w:r>
      <w:r>
        <w:t>is</w:t>
      </w:r>
      <w:r w:rsidR="00D24591">
        <w:t xml:space="preserve"> $9,169.35.  Rocio asked if revenue listed is not actual annual revenue but includes rollover </w:t>
      </w:r>
      <w:r w:rsidR="00D24591">
        <w:lastRenderedPageBreak/>
        <w:t xml:space="preserve">balance?  Consensus seems to be this is the case.  Rocio cautioned that we not spend it down to much since it is not </w:t>
      </w:r>
      <w:r>
        <w:t xml:space="preserve">fully </w:t>
      </w:r>
      <w:r w:rsidR="00D24591">
        <w:t xml:space="preserve">replaceable. Alicia moved to approve the report.  Lisa Higgins </w:t>
      </w:r>
      <w:r>
        <w:t>seconded</w:t>
      </w:r>
      <w:r w:rsidR="00D24591">
        <w:t>.  Motion passed to approve the treasurer’s report.</w:t>
      </w:r>
    </w:p>
    <w:p w:rsidR="00D24591" w:rsidRDefault="00D24591" w:rsidP="005B70F9">
      <w:pPr>
        <w:spacing w:after="0" w:line="240" w:lineRule="auto"/>
      </w:pPr>
    </w:p>
    <w:p w:rsidR="00BD77E6" w:rsidRPr="00BD77E6" w:rsidRDefault="00BD77E6" w:rsidP="005B70F9">
      <w:pPr>
        <w:spacing w:after="0" w:line="240" w:lineRule="auto"/>
        <w:rPr>
          <w:rFonts w:cstheme="minorHAnsi"/>
          <w:b/>
        </w:rPr>
      </w:pPr>
      <w:r w:rsidRPr="00BD77E6">
        <w:rPr>
          <w:rFonts w:cstheme="minorHAnsi"/>
          <w:b/>
        </w:rPr>
        <w:t xml:space="preserve">VII. </w:t>
      </w:r>
      <w:r w:rsidRPr="00BD77E6">
        <w:rPr>
          <w:rFonts w:cstheme="minorHAnsi"/>
          <w:b/>
        </w:rPr>
        <w:tab/>
        <w:t>Updates</w:t>
      </w:r>
    </w:p>
    <w:p w:rsidR="00BD77E6" w:rsidRPr="00BD77E6" w:rsidRDefault="00BD77E6" w:rsidP="005B70F9">
      <w:pPr>
        <w:spacing w:after="0" w:line="240" w:lineRule="auto"/>
        <w:rPr>
          <w:rFonts w:cstheme="minorHAnsi"/>
          <w:b/>
        </w:rPr>
      </w:pPr>
      <w:r w:rsidRPr="00BD77E6">
        <w:rPr>
          <w:rFonts w:cstheme="minorHAnsi"/>
          <w:b/>
        </w:rPr>
        <w:t>Website</w:t>
      </w:r>
    </w:p>
    <w:p w:rsidR="00D24591" w:rsidRDefault="003939FC" w:rsidP="005B70F9">
      <w:pPr>
        <w:spacing w:after="0" w:line="240" w:lineRule="auto"/>
      </w:pPr>
      <w:r>
        <w:t xml:space="preserve">A discussion was had about schools that do not pay dues and whether we should remove their names from the list of members on the website. </w:t>
      </w:r>
      <w:r w:rsidR="00D24591">
        <w:t>Alicea motion</w:t>
      </w:r>
      <w:r>
        <w:t>ed</w:t>
      </w:r>
      <w:r w:rsidR="00D24591">
        <w:t xml:space="preserve"> that if a school has not paid dues for the year, the school will be removed from the website the following year.  </w:t>
      </w:r>
      <w:r w:rsidR="004D73E5">
        <w:t>L</w:t>
      </w:r>
      <w:r w:rsidR="00D24591">
        <w:t xml:space="preserve">isa Higgins </w:t>
      </w:r>
      <w:r>
        <w:t>seconded</w:t>
      </w:r>
      <w:r w:rsidR="00D24591">
        <w:t xml:space="preserve">. </w:t>
      </w:r>
      <w:r w:rsidR="004D73E5">
        <w:t xml:space="preserve">  Richard asked if they pay</w:t>
      </w:r>
      <w:r>
        <w:t xml:space="preserve"> for the current year,</w:t>
      </w:r>
      <w:r w:rsidR="004D73E5">
        <w:t xml:space="preserve"> can</w:t>
      </w:r>
      <w:r>
        <w:t xml:space="preserve"> they</w:t>
      </w:r>
      <w:r w:rsidR="004D73E5">
        <w:t xml:space="preserve"> get back on</w:t>
      </w:r>
      <w:r>
        <w:t xml:space="preserve"> the website list.</w:t>
      </w:r>
      <w:r w:rsidR="004D73E5">
        <w:t xml:space="preserve"> </w:t>
      </w:r>
      <w:r>
        <w:t>The c</w:t>
      </w:r>
      <w:r w:rsidR="004D73E5">
        <w:t xml:space="preserve">onsensus was </w:t>
      </w:r>
      <w:r>
        <w:t>that yes, if they are current, they can be added back to the list</w:t>
      </w:r>
      <w:r w:rsidR="004D73E5">
        <w:t>.  John s</w:t>
      </w:r>
      <w:r>
        <w:t>aid</w:t>
      </w:r>
      <w:r w:rsidR="004D73E5">
        <w:t xml:space="preserve"> he would only remove schools that did not pay 2018 dues.  </w:t>
      </w:r>
      <w:r w:rsidR="00EE5A74">
        <w:t>Motion passed.</w:t>
      </w:r>
    </w:p>
    <w:p w:rsidR="00EE5A74" w:rsidRDefault="00EE5A74" w:rsidP="005B70F9">
      <w:pPr>
        <w:spacing w:after="0" w:line="240" w:lineRule="auto"/>
      </w:pPr>
    </w:p>
    <w:p w:rsidR="00BE52DB" w:rsidRDefault="00BE52DB" w:rsidP="005B70F9">
      <w:pPr>
        <w:spacing w:after="0" w:line="240" w:lineRule="auto"/>
      </w:pPr>
      <w:r>
        <w:t xml:space="preserve">People agreed </w:t>
      </w:r>
      <w:r w:rsidR="00BD77E6">
        <w:t xml:space="preserve">that the new HCIR Website </w:t>
      </w:r>
      <w:r>
        <w:t xml:space="preserve">looked very nice.  </w:t>
      </w:r>
      <w:r w:rsidR="00EB016B">
        <w:t>Some editorial changes were discussed.</w:t>
      </w:r>
      <w:r w:rsidR="00EC7B66">
        <w:t xml:space="preserve"> John would like pictures for the website. Please send symposium pictures to </w:t>
      </w:r>
      <w:hyperlink r:id="rId5" w:history="1">
        <w:r w:rsidR="00EC7B66" w:rsidRPr="00CE173F">
          <w:rPr>
            <w:rStyle w:val="Hyperlink"/>
          </w:rPr>
          <w:t>honors@harpercollege.edu</w:t>
        </w:r>
      </w:hyperlink>
      <w:r w:rsidR="00EC7B66">
        <w:t xml:space="preserve">.  </w:t>
      </w:r>
    </w:p>
    <w:p w:rsidR="00EB016B" w:rsidRDefault="00EB016B" w:rsidP="005B70F9">
      <w:pPr>
        <w:spacing w:after="0" w:line="240" w:lineRule="auto"/>
      </w:pPr>
    </w:p>
    <w:p w:rsidR="000A39AC" w:rsidRPr="000A39AC" w:rsidRDefault="00EB016B" w:rsidP="005B70F9">
      <w:pPr>
        <w:spacing w:after="0" w:line="240" w:lineRule="auto"/>
        <w:rPr>
          <w:b/>
        </w:rPr>
      </w:pPr>
      <w:r w:rsidRPr="000A39AC">
        <w:rPr>
          <w:b/>
        </w:rPr>
        <w:t xml:space="preserve">Research </w:t>
      </w:r>
      <w:r w:rsidR="000A39AC">
        <w:rPr>
          <w:b/>
        </w:rPr>
        <w:t>G</w:t>
      </w:r>
      <w:r w:rsidRPr="000A39AC">
        <w:rPr>
          <w:b/>
        </w:rPr>
        <w:t>rants</w:t>
      </w:r>
    </w:p>
    <w:p w:rsidR="00A70403" w:rsidRDefault="00B612C3" w:rsidP="005B70F9">
      <w:pPr>
        <w:spacing w:after="0" w:line="240" w:lineRule="auto"/>
      </w:pPr>
      <w:r>
        <w:t>There is an ad-hoc committee</w:t>
      </w:r>
      <w:r w:rsidR="00C20705">
        <w:t xml:space="preserve"> (</w:t>
      </w:r>
      <w:r w:rsidR="00B52C02" w:rsidRPr="0085494A">
        <w:rPr>
          <w:rFonts w:cstheme="minorHAnsi"/>
        </w:rPr>
        <w:t>made up of Alicia Tomasian, Mary Kay Mulvaney</w:t>
      </w:r>
      <w:r w:rsidR="0085494A" w:rsidRPr="0085494A">
        <w:rPr>
          <w:rFonts w:cstheme="minorHAnsi"/>
        </w:rPr>
        <w:t>, and</w:t>
      </w:r>
      <w:r w:rsidR="00B52C02">
        <w:t xml:space="preserve"> </w:t>
      </w:r>
      <w:r w:rsidR="00B52C02" w:rsidRPr="00D23C48">
        <w:rPr>
          <w:rFonts w:cstheme="minorHAnsi"/>
        </w:rPr>
        <w:t>Sara Schmidt</w:t>
      </w:r>
      <w:r w:rsidR="00C20705">
        <w:t>)</w:t>
      </w:r>
      <w:r>
        <w:t xml:space="preserve"> to look at the grants.</w:t>
      </w:r>
      <w:r w:rsidR="00C20705">
        <w:t xml:space="preserve">  Rocio </w:t>
      </w:r>
      <w:r w:rsidR="00EC7B66">
        <w:t>reminded</w:t>
      </w:r>
      <w:r w:rsidR="00C20705">
        <w:t xml:space="preserve"> the group to include Mar</w:t>
      </w:r>
      <w:r w:rsidR="00EC7B66">
        <w:t>c</w:t>
      </w:r>
      <w:r w:rsidR="0085494A">
        <w:t xml:space="preserve"> </w:t>
      </w:r>
      <w:proofErr w:type="spellStart"/>
      <w:r w:rsidR="0085494A">
        <w:t>Klingshirn</w:t>
      </w:r>
      <w:proofErr w:type="spellEnd"/>
      <w:r w:rsidR="00C20705">
        <w:t xml:space="preserve"> on these conversations.</w:t>
      </w:r>
      <w:r>
        <w:t xml:space="preserve">  </w:t>
      </w:r>
      <w:r w:rsidR="0085494A">
        <w:t>They n</w:t>
      </w:r>
      <w:r>
        <w:t>eed to clarify language</w:t>
      </w:r>
      <w:r w:rsidR="0085494A">
        <w:t xml:space="preserve"> of the application</w:t>
      </w:r>
      <w:r>
        <w:t xml:space="preserve">.  </w:t>
      </w:r>
      <w:r w:rsidR="0085494A">
        <w:t>For example, d</w:t>
      </w:r>
      <w:r>
        <w:t xml:space="preserve">o </w:t>
      </w:r>
      <w:r w:rsidR="0085494A">
        <w:t>recipients of the grant</w:t>
      </w:r>
      <w:r>
        <w:t xml:space="preserve"> need to present at </w:t>
      </w:r>
      <w:r w:rsidR="0085494A">
        <w:t xml:space="preserve">the </w:t>
      </w:r>
      <w:r>
        <w:t>HCIR</w:t>
      </w:r>
      <w:r w:rsidR="0085494A">
        <w:t xml:space="preserve"> Spring Symposium</w:t>
      </w:r>
      <w:r>
        <w:t>?</w:t>
      </w:r>
      <w:r w:rsidR="0085494A">
        <w:t xml:space="preserve"> Al mentioned issues with students who have graduated</w:t>
      </w:r>
      <w:r w:rsidR="00D51E8E">
        <w:t xml:space="preserve"> having to come back to present.  What if they are no longer at and HCIR institution?</w:t>
      </w:r>
      <w:r>
        <w:t xml:space="preserve">  Alicia suggest</w:t>
      </w:r>
      <w:r w:rsidR="0085494A">
        <w:t>ed</w:t>
      </w:r>
      <w:r>
        <w:t xml:space="preserve"> having wording that if they are still enrolled at an HCIR institution, they should be expected to present.  John</w:t>
      </w:r>
      <w:r w:rsidR="0085494A">
        <w:t xml:space="preserve"> suggested the wording,</w:t>
      </w:r>
      <w:r>
        <w:t xml:space="preserve"> “This is a research grant.  Part of the expectation of research is that you present it. Students are strongly encouraged to present.”  John ask</w:t>
      </w:r>
      <w:r w:rsidR="00D51E8E">
        <w:t>ed</w:t>
      </w:r>
      <w:r>
        <w:t xml:space="preserve"> if we want it included in the application process</w:t>
      </w:r>
      <w:r w:rsidR="00D51E8E">
        <w:t>. P</w:t>
      </w:r>
      <w:r>
        <w:t xml:space="preserve">eople said no.  </w:t>
      </w:r>
      <w:r w:rsidR="003774DC">
        <w:t>Al sa</w:t>
      </w:r>
      <w:r w:rsidR="00D51E8E">
        <w:t>id</w:t>
      </w:r>
      <w:r w:rsidR="003774DC">
        <w:t xml:space="preserve"> maybe we say </w:t>
      </w:r>
      <w:r w:rsidR="00D51E8E">
        <w:t>t</w:t>
      </w:r>
      <w:r w:rsidR="003774DC">
        <w:t>here is an expectation that student will share the product of the research with HCIR</w:t>
      </w:r>
      <w:r w:rsidR="00D51E8E">
        <w:t xml:space="preserve"> (does not have to be a presentation, could be a paper)</w:t>
      </w:r>
      <w:r w:rsidR="003774DC">
        <w:t xml:space="preserve">.  He also mentioned it might be nice to have an archive </w:t>
      </w:r>
      <w:r w:rsidR="00EC7B66">
        <w:t xml:space="preserve">of the products and students who have received the grant.  </w:t>
      </w:r>
      <w:r w:rsidR="00D51E8E">
        <w:t>Might want to consider a</w:t>
      </w:r>
      <w:r w:rsidR="009F5A9D">
        <w:t>dd</w:t>
      </w:r>
      <w:r w:rsidR="00D51E8E">
        <w:t>ing</w:t>
      </w:r>
      <w:r w:rsidR="009F5A9D">
        <w:t xml:space="preserve"> wording about funding for students who do</w:t>
      </w:r>
      <w:r w:rsidR="00D51E8E">
        <w:t xml:space="preserve"> no</w:t>
      </w:r>
      <w:r w:rsidR="009F5A9D">
        <w:t>t have</w:t>
      </w:r>
      <w:r w:rsidR="007A4F35">
        <w:t xml:space="preserve"> funding from other sources.  Aaron suggests maybe a line in application asking for other sources of funding</w:t>
      </w:r>
      <w:r w:rsidR="00D51E8E">
        <w:t xml:space="preserve"> specifying how much they have received from these sources.  If a student has other funding sources but it does not completely cove their cost, they could still receive funding.</w:t>
      </w:r>
      <w:r w:rsidR="007A4F35">
        <w:t xml:space="preserve">  Ad hoc committee may add a “budget” section</w:t>
      </w:r>
      <w:r w:rsidR="00D51E8E">
        <w:t xml:space="preserve"> to include this</w:t>
      </w:r>
      <w:r w:rsidR="007A4F35">
        <w:t xml:space="preserve">.  </w:t>
      </w:r>
    </w:p>
    <w:p w:rsidR="00D51E8E" w:rsidRDefault="00D51E8E" w:rsidP="005B70F9">
      <w:pPr>
        <w:spacing w:after="0" w:line="240" w:lineRule="auto"/>
      </w:pPr>
    </w:p>
    <w:p w:rsidR="005E3430" w:rsidRDefault="00A70403" w:rsidP="005B70F9">
      <w:pPr>
        <w:spacing w:after="0" w:line="240" w:lineRule="auto"/>
      </w:pPr>
      <w:r>
        <w:t xml:space="preserve">Professional Development grants for Directors.  </w:t>
      </w:r>
      <w:r w:rsidR="005E3430">
        <w:t>Lisa, Julie, and Al are working on an application for P</w:t>
      </w:r>
      <w:r w:rsidR="00D51E8E">
        <w:t xml:space="preserve">rofessional </w:t>
      </w:r>
      <w:r w:rsidR="005E3430">
        <w:t>D</w:t>
      </w:r>
      <w:r w:rsidR="00D51E8E">
        <w:t>evelopment grants</w:t>
      </w:r>
      <w:r w:rsidR="005E3430">
        <w:t xml:space="preserve"> for directors who need it.</w:t>
      </w:r>
      <w:r w:rsidR="0028164E">
        <w:t xml:space="preserve"> Lisa move</w:t>
      </w:r>
      <w:r w:rsidR="00D51E8E">
        <w:t>d</w:t>
      </w:r>
      <w:r w:rsidR="0028164E">
        <w:t xml:space="preserve"> that we have a</w:t>
      </w:r>
      <w:r w:rsidR="00D51E8E">
        <w:t xml:space="preserve"> </w:t>
      </w:r>
      <w:r w:rsidR="0028164E">
        <w:t xml:space="preserve">grant for </w:t>
      </w:r>
      <w:r w:rsidR="00D51E8E">
        <w:t>Professional Development for directors</w:t>
      </w:r>
      <w:r w:rsidR="0028164E">
        <w:t>.  Richard suggest</w:t>
      </w:r>
      <w:r w:rsidR="00D51E8E">
        <w:t>ed</w:t>
      </w:r>
      <w:r w:rsidR="0028164E">
        <w:t xml:space="preserve"> we have language about funding for this.  </w:t>
      </w:r>
      <w:r w:rsidR="00D51E8E">
        <w:t>For example, t</w:t>
      </w:r>
      <w:r w:rsidR="0028164E">
        <w:t>hat we don’t spend more than $2000 each year total across the two grants</w:t>
      </w:r>
      <w:r w:rsidR="00D51E8E">
        <w:t xml:space="preserve"> (consistent with the guideline of “no more than half the declining budget”).</w:t>
      </w:r>
      <w:r w:rsidR="0028164E">
        <w:t xml:space="preserve"> </w:t>
      </w:r>
      <w:r w:rsidR="00D51E8E">
        <w:t>The language should include p</w:t>
      </w:r>
      <w:r w:rsidR="00B50326">
        <w:t>rioritizing student research</w:t>
      </w:r>
      <w:r w:rsidR="00D51E8E">
        <w:t xml:space="preserve"> grants over director grants</w:t>
      </w:r>
      <w:r w:rsidR="00B50326">
        <w:t>.  Up to $500 per grant.  Discussion about whether this idea needs to be in bylaws.  Da</w:t>
      </w:r>
      <w:r w:rsidR="00D51E8E">
        <w:t>vid Rhea</w:t>
      </w:r>
      <w:r w:rsidR="00B50326">
        <w:t xml:space="preserve"> suggested we try it as an ad-hoc grant before making it permanent.  Alicia seconded.  Motion passed.</w:t>
      </w:r>
    </w:p>
    <w:p w:rsidR="003049DB" w:rsidRDefault="003049DB" w:rsidP="005B70F9">
      <w:pPr>
        <w:spacing w:after="0" w:line="240" w:lineRule="auto"/>
      </w:pPr>
    </w:p>
    <w:p w:rsidR="00D51E8E" w:rsidRPr="00D51E8E" w:rsidRDefault="00D51E8E" w:rsidP="00D51E8E">
      <w:pPr>
        <w:rPr>
          <w:rFonts w:cstheme="minorHAnsi"/>
          <w:b/>
        </w:rPr>
      </w:pPr>
      <w:r w:rsidRPr="00D51E8E">
        <w:rPr>
          <w:rFonts w:cstheme="minorHAnsi"/>
          <w:b/>
        </w:rPr>
        <w:t>VIII.</w:t>
      </w:r>
      <w:r w:rsidRPr="00D51E8E">
        <w:rPr>
          <w:rFonts w:cstheme="minorHAnsi"/>
          <w:b/>
        </w:rPr>
        <w:tab/>
        <w:t xml:space="preserve">Upcoming Meetings/Conferences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908"/>
        <w:gridCol w:w="2880"/>
        <w:gridCol w:w="2070"/>
        <w:gridCol w:w="2718"/>
      </w:tblGrid>
      <w:tr w:rsidR="00D51E8E" w:rsidTr="00670B56">
        <w:tc>
          <w:tcPr>
            <w:tcW w:w="1908" w:type="dxa"/>
          </w:tcPr>
          <w:p w:rsidR="00D51E8E" w:rsidRDefault="00D51E8E" w:rsidP="00670B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2019</w:t>
            </w:r>
          </w:p>
        </w:tc>
        <w:tc>
          <w:tcPr>
            <w:tcW w:w="2880" w:type="dxa"/>
          </w:tcPr>
          <w:p w:rsidR="00D51E8E" w:rsidRPr="00415FB8" w:rsidRDefault="00D51E8E" w:rsidP="00670B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NCHC Annual Conference</w:t>
            </w:r>
          </w:p>
        </w:tc>
        <w:tc>
          <w:tcPr>
            <w:tcW w:w="2070" w:type="dxa"/>
          </w:tcPr>
          <w:p w:rsidR="00D51E8E" w:rsidRPr="00FC6A83" w:rsidRDefault="00D51E8E" w:rsidP="00670B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November 6-10</w:t>
            </w:r>
          </w:p>
        </w:tc>
        <w:tc>
          <w:tcPr>
            <w:tcW w:w="2718" w:type="dxa"/>
          </w:tcPr>
          <w:p w:rsidR="00D51E8E" w:rsidRPr="00FC6A83" w:rsidRDefault="00D51E8E" w:rsidP="00670B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New Orleans, LA</w:t>
            </w:r>
          </w:p>
        </w:tc>
      </w:tr>
      <w:tr w:rsidR="00D51E8E" w:rsidTr="00670B56">
        <w:tc>
          <w:tcPr>
            <w:tcW w:w="1908" w:type="dxa"/>
          </w:tcPr>
          <w:p w:rsidR="00D51E8E" w:rsidRPr="00805696" w:rsidRDefault="00D51E8E" w:rsidP="00670B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2020</w:t>
            </w:r>
          </w:p>
        </w:tc>
        <w:tc>
          <w:tcPr>
            <w:tcW w:w="2880" w:type="dxa"/>
          </w:tcPr>
          <w:p w:rsidR="00D51E8E" w:rsidRDefault="00D51E8E" w:rsidP="00670B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HCIR Student Symposium</w:t>
            </w:r>
          </w:p>
        </w:tc>
        <w:tc>
          <w:tcPr>
            <w:tcW w:w="2070" w:type="dxa"/>
          </w:tcPr>
          <w:p w:rsidR="00D51E8E" w:rsidRDefault="00D51E8E" w:rsidP="00670B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February 29</w:t>
            </w:r>
          </w:p>
        </w:tc>
        <w:tc>
          <w:tcPr>
            <w:tcW w:w="2718" w:type="dxa"/>
          </w:tcPr>
          <w:p w:rsidR="00D51E8E" w:rsidRDefault="00D51E8E" w:rsidP="00670B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University of St. Francis</w:t>
            </w:r>
          </w:p>
        </w:tc>
      </w:tr>
      <w:tr w:rsidR="00D51E8E" w:rsidTr="00670B56">
        <w:tc>
          <w:tcPr>
            <w:tcW w:w="1908" w:type="dxa"/>
          </w:tcPr>
          <w:p w:rsidR="00D51E8E" w:rsidRDefault="00D51E8E" w:rsidP="00670B56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:rsidR="00D51E8E" w:rsidRDefault="00D51E8E" w:rsidP="00670B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HCIR Fall Directors’ Meeting</w:t>
            </w:r>
          </w:p>
        </w:tc>
        <w:tc>
          <w:tcPr>
            <w:tcW w:w="2070" w:type="dxa"/>
          </w:tcPr>
          <w:p w:rsidR="00D51E8E" w:rsidRDefault="00D51E8E" w:rsidP="00670B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September 25</w:t>
            </w:r>
          </w:p>
        </w:tc>
        <w:tc>
          <w:tcPr>
            <w:tcW w:w="2718" w:type="dxa"/>
          </w:tcPr>
          <w:p w:rsidR="00D51E8E" w:rsidRDefault="00D51E8E" w:rsidP="00670B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Joliet Junior College</w:t>
            </w:r>
          </w:p>
        </w:tc>
      </w:tr>
    </w:tbl>
    <w:p w:rsidR="00D51E8E" w:rsidRDefault="00D51E8E" w:rsidP="005B70F9">
      <w:pPr>
        <w:spacing w:after="0" w:line="240" w:lineRule="auto"/>
      </w:pPr>
    </w:p>
    <w:p w:rsidR="003049DB" w:rsidRDefault="003049DB" w:rsidP="005B70F9">
      <w:pPr>
        <w:spacing w:after="0" w:line="240" w:lineRule="auto"/>
      </w:pPr>
      <w:r>
        <w:t>NCHC: John will email a</w:t>
      </w:r>
      <w:r w:rsidR="00D51E8E">
        <w:t>bout a</w:t>
      </w:r>
      <w:r>
        <w:t xml:space="preserve"> meet up</w:t>
      </w:r>
      <w:r w:rsidR="00D51E8E">
        <w:t xml:space="preserve"> at NCHC New Orleans</w:t>
      </w:r>
    </w:p>
    <w:p w:rsidR="003049DB" w:rsidRDefault="003049DB" w:rsidP="005B70F9">
      <w:pPr>
        <w:spacing w:after="0" w:line="240" w:lineRule="auto"/>
      </w:pPr>
      <w:r>
        <w:t>2021: Symposium</w:t>
      </w:r>
      <w:r w:rsidR="0026087B">
        <w:t xml:space="preserve">: </w:t>
      </w:r>
      <w:r w:rsidR="00E92CAD">
        <w:t xml:space="preserve">(John will email the </w:t>
      </w:r>
      <w:r w:rsidR="0085554E">
        <w:t>larger group to find a volunteer)</w:t>
      </w:r>
    </w:p>
    <w:p w:rsidR="00D24591" w:rsidRDefault="003049DB" w:rsidP="005B70F9">
      <w:pPr>
        <w:spacing w:after="0" w:line="240" w:lineRule="auto"/>
      </w:pPr>
      <w:r>
        <w:t xml:space="preserve">2021: </w:t>
      </w:r>
      <w:r w:rsidR="004F3AD2">
        <w:t xml:space="preserve">Fall </w:t>
      </w:r>
      <w:r>
        <w:t>Director’s meeting</w:t>
      </w:r>
      <w:r w:rsidR="0026087B">
        <w:t xml:space="preserve">: College of DuPage will host (thank you Lisa </w:t>
      </w:r>
      <w:r w:rsidR="00D51E8E">
        <w:t xml:space="preserve">Higgins </w:t>
      </w:r>
      <w:r w:rsidR="0026087B">
        <w:t>for volunteering)</w:t>
      </w:r>
      <w:r w:rsidR="005E3430">
        <w:t xml:space="preserve"> </w:t>
      </w:r>
    </w:p>
    <w:p w:rsidR="004000EF" w:rsidRDefault="004000EF" w:rsidP="005B70F9">
      <w:pPr>
        <w:spacing w:after="0" w:line="240" w:lineRule="auto"/>
      </w:pPr>
    </w:p>
    <w:p w:rsidR="004000EF" w:rsidRPr="00D51E8E" w:rsidRDefault="004000EF" w:rsidP="005B70F9">
      <w:pPr>
        <w:spacing w:after="0" w:line="240" w:lineRule="auto"/>
        <w:rPr>
          <w:b/>
        </w:rPr>
      </w:pPr>
      <w:r w:rsidRPr="00D51E8E">
        <w:rPr>
          <w:b/>
        </w:rPr>
        <w:t>Lunch break</w:t>
      </w:r>
    </w:p>
    <w:p w:rsidR="004000EF" w:rsidRDefault="004000EF" w:rsidP="005B70F9">
      <w:pPr>
        <w:spacing w:after="0" w:line="240" w:lineRule="auto"/>
      </w:pPr>
    </w:p>
    <w:p w:rsidR="00D51E8E" w:rsidRPr="00D51E8E" w:rsidRDefault="00D51E8E" w:rsidP="00D51E8E">
      <w:pPr>
        <w:rPr>
          <w:rFonts w:cstheme="minorHAnsi"/>
          <w:b/>
        </w:rPr>
      </w:pPr>
      <w:r w:rsidRPr="00D51E8E">
        <w:rPr>
          <w:rFonts w:cstheme="minorHAnsi"/>
          <w:b/>
        </w:rPr>
        <w:t>IX.</w:t>
      </w:r>
      <w:r w:rsidRPr="00D51E8E">
        <w:rPr>
          <w:rFonts w:cstheme="minorHAnsi"/>
          <w:b/>
        </w:rPr>
        <w:tab/>
        <w:t>Election of New Officers</w:t>
      </w:r>
    </w:p>
    <w:p w:rsidR="00BC658F" w:rsidRDefault="00BC658F" w:rsidP="005B70F9">
      <w:pPr>
        <w:spacing w:after="0" w:line="240" w:lineRule="auto"/>
      </w:pPr>
      <w:r>
        <w:t>John reminds us that Treasure/Secretary (</w:t>
      </w:r>
      <w:r w:rsidR="004F3AD2">
        <w:t xml:space="preserve">Sara Diel-Hunt and </w:t>
      </w:r>
      <w:r>
        <w:t xml:space="preserve">Rocio </w:t>
      </w:r>
      <w:r w:rsidR="004F3AD2">
        <w:t>Rivadeneyra</w:t>
      </w:r>
      <w:r>
        <w:t xml:space="preserve">) and grant </w:t>
      </w:r>
      <w:r w:rsidR="004F3AD2">
        <w:t>officer</w:t>
      </w:r>
      <w:r>
        <w:t xml:space="preserve"> (Marc</w:t>
      </w:r>
      <w:r w:rsidR="004F3AD2">
        <w:t xml:space="preserve"> </w:t>
      </w:r>
      <w:proofErr w:type="spellStart"/>
      <w:r w:rsidR="004F3AD2">
        <w:t>Klingshirn</w:t>
      </w:r>
      <w:proofErr w:type="spellEnd"/>
      <w:r>
        <w:t>) were all elected in fall 2018.  They will have</w:t>
      </w:r>
      <w:r w:rsidR="004F3AD2">
        <w:t xml:space="preserve"> their</w:t>
      </w:r>
      <w:r>
        <w:t xml:space="preserve"> position</w:t>
      </w:r>
      <w:r w:rsidR="004F3AD2">
        <w:t>s</w:t>
      </w:r>
      <w:r>
        <w:t xml:space="preserve"> until 2021.  By tradition the president has been the host for the </w:t>
      </w:r>
      <w:r w:rsidR="004F3AD2">
        <w:t>symposium,</w:t>
      </w:r>
      <w:r>
        <w:t xml:space="preserve"> but it is not in the bylaws.  Jessica (UCF) who is hosting</w:t>
      </w:r>
      <w:r w:rsidR="004F3AD2">
        <w:t xml:space="preserve"> the spring</w:t>
      </w:r>
      <w:r>
        <w:t xml:space="preserve"> symposium would rather not </w:t>
      </w:r>
      <w:r w:rsidR="004F3AD2">
        <w:t>be elected president as she is new to the organization.</w:t>
      </w:r>
      <w:r>
        <w:t xml:space="preserve">  John asked for nominations</w:t>
      </w:r>
      <w:r w:rsidR="004F3AD2">
        <w:t xml:space="preserve"> for President and Vice President</w:t>
      </w:r>
      <w:r>
        <w:t>.  Al</w:t>
      </w:r>
      <w:r w:rsidR="004F3AD2">
        <w:t xml:space="preserve"> Golden</w:t>
      </w:r>
      <w:r>
        <w:t xml:space="preserve"> and Dave</w:t>
      </w:r>
      <w:r w:rsidR="004F3AD2">
        <w:t xml:space="preserve"> Rhea</w:t>
      </w:r>
      <w:r>
        <w:t xml:space="preserve"> both self-nominated. </w:t>
      </w:r>
      <w:r w:rsidR="004F3AD2">
        <w:t xml:space="preserve">After a little discussion, </w:t>
      </w:r>
      <w:r>
        <w:t xml:space="preserve">Dave </w:t>
      </w:r>
      <w:r w:rsidR="004F3AD2">
        <w:t>self-</w:t>
      </w:r>
      <w:r>
        <w:t>nominated as president (Al second</w:t>
      </w:r>
      <w:r w:rsidR="004F3AD2">
        <w:t>ed</w:t>
      </w:r>
      <w:r>
        <w:t xml:space="preserve">) and Al </w:t>
      </w:r>
      <w:r w:rsidR="004F3AD2">
        <w:t>self-nominated as</w:t>
      </w:r>
      <w:r>
        <w:t xml:space="preserve"> V</w:t>
      </w:r>
      <w:r w:rsidR="004F3AD2">
        <w:t xml:space="preserve">ice </w:t>
      </w:r>
      <w:r>
        <w:t>P</w:t>
      </w:r>
      <w:r w:rsidR="004F3AD2">
        <w:t>resident</w:t>
      </w:r>
      <w:r>
        <w:t xml:space="preserve"> (Jessica </w:t>
      </w:r>
      <w:r w:rsidR="004F3AD2">
        <w:t>seconded</w:t>
      </w:r>
      <w:r>
        <w:t xml:space="preserve">). </w:t>
      </w:r>
      <w:r w:rsidR="004F3AD2">
        <w:t>Both m</w:t>
      </w:r>
      <w:r>
        <w:t xml:space="preserve">otions </w:t>
      </w:r>
      <w:r w:rsidR="00356AD5">
        <w:t>passed,</w:t>
      </w:r>
      <w:r w:rsidR="004F3AD2">
        <w:t xml:space="preserve"> and David Rhea was elected President-elect (to assume responsibilities at the spring meeting) and Al Golden was elected Vice President.</w:t>
      </w:r>
    </w:p>
    <w:p w:rsidR="00BC658F" w:rsidRDefault="00BC658F" w:rsidP="005B70F9">
      <w:pPr>
        <w:spacing w:after="0" w:line="240" w:lineRule="auto"/>
      </w:pPr>
    </w:p>
    <w:p w:rsidR="00BC658F" w:rsidRPr="00D51E8E" w:rsidRDefault="00D51E8E" w:rsidP="00D51E8E">
      <w:pPr>
        <w:rPr>
          <w:rFonts w:cstheme="minorHAnsi"/>
          <w:b/>
        </w:rPr>
      </w:pPr>
      <w:r w:rsidRPr="00D51E8E">
        <w:rPr>
          <w:rFonts w:cstheme="minorHAnsi"/>
          <w:b/>
        </w:rPr>
        <w:t>X.</w:t>
      </w:r>
      <w:r w:rsidRPr="00D51E8E">
        <w:rPr>
          <w:rFonts w:cstheme="minorHAnsi"/>
          <w:b/>
        </w:rPr>
        <w:tab/>
        <w:t>Other Business</w:t>
      </w:r>
    </w:p>
    <w:p w:rsidR="00BC658F" w:rsidRDefault="00BC658F" w:rsidP="005B70F9">
      <w:pPr>
        <w:spacing w:after="0" w:line="240" w:lineRule="auto"/>
      </w:pPr>
      <w:r>
        <w:t xml:space="preserve">Lisa Higgins asked when the website would be open for symposium proposals. </w:t>
      </w:r>
      <w:r w:rsidR="00D60D24">
        <w:t>Jessica wondered if the registration should be on HCIR?  John thought it would have to be a pass through since the host would need access to the registration</w:t>
      </w:r>
      <w:r w:rsidR="00356AD5">
        <w:t>s</w:t>
      </w:r>
      <w:r w:rsidR="00D60D24">
        <w:t xml:space="preserve">.  </w:t>
      </w:r>
      <w:r w:rsidR="00B82CC7">
        <w:t xml:space="preserve">Al offered to help Jessica </w:t>
      </w:r>
      <w:r w:rsidR="00356AD5">
        <w:t>with any questions she might have as she plans</w:t>
      </w:r>
      <w:r w:rsidR="00B82CC7">
        <w:t xml:space="preserve"> the symposium.</w:t>
      </w:r>
    </w:p>
    <w:p w:rsidR="00B82CC7" w:rsidRDefault="00B82CC7" w:rsidP="005B70F9">
      <w:pPr>
        <w:spacing w:after="0" w:line="240" w:lineRule="auto"/>
      </w:pPr>
    </w:p>
    <w:p w:rsidR="0049263E" w:rsidRDefault="00B82CC7" w:rsidP="005B70F9">
      <w:pPr>
        <w:spacing w:after="0" w:line="240" w:lineRule="auto"/>
      </w:pPr>
      <w:r>
        <w:t>Alicia brought back the idea of a sliding scale membership fee. Discussion about whether schools stopped participating because of cost.  Or maybe it was location</w:t>
      </w:r>
      <w:r w:rsidR="00356AD5">
        <w:t xml:space="preserve"> of meetings</w:t>
      </w:r>
      <w:r>
        <w:t>.  Aaron suggest</w:t>
      </w:r>
      <w:r w:rsidR="00356AD5">
        <w:t>ed</w:t>
      </w:r>
      <w:r>
        <w:t xml:space="preserve"> reaching out to schools who stopped being members to ask why and maybe that could inform this discussion.  </w:t>
      </w:r>
      <w:r w:rsidR="00F43EDB">
        <w:t>Lisa mention</w:t>
      </w:r>
      <w:r w:rsidR="00356AD5">
        <w:t>ed</w:t>
      </w:r>
      <w:r w:rsidR="00F43EDB">
        <w:t xml:space="preserve"> that maybe we should contact all </w:t>
      </w:r>
      <w:r w:rsidR="0049263E">
        <w:t>schools with honors program in I</w:t>
      </w:r>
      <w:r w:rsidR="00356AD5">
        <w:t>llinois</w:t>
      </w:r>
      <w:r w:rsidR="0049263E">
        <w:t xml:space="preserve"> to remind them that HCIR exists.</w:t>
      </w:r>
      <w:r w:rsidR="00ED1B3B">
        <w:t xml:space="preserve"> John will reach out.</w:t>
      </w:r>
    </w:p>
    <w:p w:rsidR="00ED1B3B" w:rsidRDefault="00ED1B3B" w:rsidP="005B70F9">
      <w:pPr>
        <w:spacing w:after="0" w:line="240" w:lineRule="auto"/>
      </w:pPr>
    </w:p>
    <w:p w:rsidR="00ED1B3B" w:rsidRDefault="003A67D1" w:rsidP="005B70F9">
      <w:pPr>
        <w:spacing w:after="0" w:line="240" w:lineRule="auto"/>
      </w:pPr>
      <w:r>
        <w:t xml:space="preserve">Al Golden: </w:t>
      </w:r>
      <w:r w:rsidR="00B22EA2">
        <w:t xml:space="preserve">Idea of offering a benefit to participate.  Why would people want to be members? </w:t>
      </w:r>
      <w:r w:rsidR="003C3DBF">
        <w:t xml:space="preserve">Breakout sessions in the afternoon after lunch.  Maybe topical: fundraising, recruitment.  </w:t>
      </w:r>
      <w:r w:rsidR="00001547">
        <w:t>Or idea exchange.  He is trying to plan for fall directors’ meeting</w:t>
      </w:r>
      <w:r w:rsidR="00356AD5">
        <w:t xml:space="preserve"> in 2020</w:t>
      </w:r>
      <w:r w:rsidR="00001547">
        <w:t xml:space="preserve">.  </w:t>
      </w:r>
    </w:p>
    <w:p w:rsidR="00B42CAA" w:rsidRDefault="00B42CAA" w:rsidP="005B70F9">
      <w:pPr>
        <w:spacing w:after="0" w:line="240" w:lineRule="auto"/>
      </w:pPr>
    </w:p>
    <w:p w:rsidR="00B42CAA" w:rsidRDefault="00B42CAA" w:rsidP="005B70F9">
      <w:pPr>
        <w:spacing w:after="0" w:line="240" w:lineRule="auto"/>
      </w:pPr>
      <w:r>
        <w:t xml:space="preserve">Rocio: Wanted to thank Benli for hosting and the breakout sessions.  Everyone clapped.  </w:t>
      </w:r>
    </w:p>
    <w:p w:rsidR="00356AD5" w:rsidRDefault="00356AD5" w:rsidP="005B70F9">
      <w:pPr>
        <w:spacing w:after="0" w:line="240" w:lineRule="auto"/>
      </w:pPr>
    </w:p>
    <w:p w:rsidR="00356AD5" w:rsidRPr="00356AD5" w:rsidRDefault="00356AD5" w:rsidP="00356AD5">
      <w:pPr>
        <w:rPr>
          <w:rFonts w:cstheme="minorHAnsi"/>
          <w:b/>
        </w:rPr>
      </w:pPr>
      <w:r w:rsidRPr="00356AD5">
        <w:rPr>
          <w:rFonts w:cstheme="minorHAnsi"/>
          <w:b/>
        </w:rPr>
        <w:t>XI.</w:t>
      </w:r>
      <w:r w:rsidRPr="00356AD5">
        <w:rPr>
          <w:rFonts w:cstheme="minorHAnsi"/>
          <w:b/>
        </w:rPr>
        <w:tab/>
        <w:t>Adjournment</w:t>
      </w:r>
    </w:p>
    <w:p w:rsidR="00356AD5" w:rsidRDefault="00356AD5" w:rsidP="005B70F9">
      <w:pPr>
        <w:spacing w:after="0" w:line="240" w:lineRule="auto"/>
      </w:pPr>
      <w:r>
        <w:t>Meeting was adjourned at 1:45pm.  We took a group picture.</w:t>
      </w:r>
    </w:p>
    <w:sectPr w:rsidR="00356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24FE7"/>
    <w:multiLevelType w:val="hybridMultilevel"/>
    <w:tmpl w:val="477E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143E4"/>
    <w:multiLevelType w:val="hybridMultilevel"/>
    <w:tmpl w:val="7ADE32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1E"/>
    <w:rsid w:val="00001547"/>
    <w:rsid w:val="000A03C6"/>
    <w:rsid w:val="000A39AC"/>
    <w:rsid w:val="00160F4A"/>
    <w:rsid w:val="0026087B"/>
    <w:rsid w:val="0028164E"/>
    <w:rsid w:val="003049DB"/>
    <w:rsid w:val="00317118"/>
    <w:rsid w:val="00356AD5"/>
    <w:rsid w:val="003774DC"/>
    <w:rsid w:val="003939FC"/>
    <w:rsid w:val="003A67D1"/>
    <w:rsid w:val="003C324B"/>
    <w:rsid w:val="003C3DBF"/>
    <w:rsid w:val="003C559C"/>
    <w:rsid w:val="004000EF"/>
    <w:rsid w:val="004165BC"/>
    <w:rsid w:val="00460749"/>
    <w:rsid w:val="0049263E"/>
    <w:rsid w:val="004B05A8"/>
    <w:rsid w:val="004D73E5"/>
    <w:rsid w:val="004F3AD2"/>
    <w:rsid w:val="005B70F9"/>
    <w:rsid w:val="005C731E"/>
    <w:rsid w:val="005E3430"/>
    <w:rsid w:val="0065123F"/>
    <w:rsid w:val="006E35B7"/>
    <w:rsid w:val="007721D4"/>
    <w:rsid w:val="00777694"/>
    <w:rsid w:val="007A4F35"/>
    <w:rsid w:val="008102C2"/>
    <w:rsid w:val="0085494A"/>
    <w:rsid w:val="0085554E"/>
    <w:rsid w:val="0086115C"/>
    <w:rsid w:val="00924EFB"/>
    <w:rsid w:val="009D3FF2"/>
    <w:rsid w:val="009F5A9D"/>
    <w:rsid w:val="00A43DAB"/>
    <w:rsid w:val="00A5200A"/>
    <w:rsid w:val="00A70403"/>
    <w:rsid w:val="00A87ADF"/>
    <w:rsid w:val="00B22EA2"/>
    <w:rsid w:val="00B42CAA"/>
    <w:rsid w:val="00B50326"/>
    <w:rsid w:val="00B52C02"/>
    <w:rsid w:val="00B612C3"/>
    <w:rsid w:val="00B80C48"/>
    <w:rsid w:val="00B82CC7"/>
    <w:rsid w:val="00BC658F"/>
    <w:rsid w:val="00BD77E6"/>
    <w:rsid w:val="00BE52DB"/>
    <w:rsid w:val="00C20705"/>
    <w:rsid w:val="00C33977"/>
    <w:rsid w:val="00C6573C"/>
    <w:rsid w:val="00CB151E"/>
    <w:rsid w:val="00D23C48"/>
    <w:rsid w:val="00D24591"/>
    <w:rsid w:val="00D2753E"/>
    <w:rsid w:val="00D51E8E"/>
    <w:rsid w:val="00D60D24"/>
    <w:rsid w:val="00E06BDD"/>
    <w:rsid w:val="00E92CAD"/>
    <w:rsid w:val="00EA0680"/>
    <w:rsid w:val="00EB016B"/>
    <w:rsid w:val="00EC7B66"/>
    <w:rsid w:val="00ED1B3B"/>
    <w:rsid w:val="00EE5A74"/>
    <w:rsid w:val="00F43EDB"/>
    <w:rsid w:val="00FA250C"/>
    <w:rsid w:val="00FB2431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DCEAB-D780-427C-8CF4-81C40FEF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2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B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7B6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5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nors@harper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Rivadeneyra, Rocio</dc:creator>
  <cp:keywords/>
  <dc:description/>
  <cp:lastModifiedBy>John Garcia</cp:lastModifiedBy>
  <cp:revision>2</cp:revision>
  <dcterms:created xsi:type="dcterms:W3CDTF">2020-02-26T16:48:00Z</dcterms:created>
  <dcterms:modified xsi:type="dcterms:W3CDTF">2020-02-26T16:48:00Z</dcterms:modified>
</cp:coreProperties>
</file>